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40" w:rsidRDefault="00440587">
      <w:pPr>
        <w:pStyle w:val="Standard"/>
        <w:jc w:val="center"/>
      </w:pPr>
      <w:r>
        <w:rPr>
          <w:rFonts w:ascii="Verdana" w:hAnsi="Verdana"/>
          <w:b/>
          <w:sz w:val="24"/>
          <w:szCs w:val="24"/>
        </w:rPr>
        <w:t>Acerca de 100</w:t>
      </w:r>
      <w:r w:rsidR="000A1370">
        <w:rPr>
          <w:rFonts w:ascii="Verdana" w:hAnsi="Verdana"/>
          <w:b/>
          <w:sz w:val="24"/>
          <w:szCs w:val="24"/>
        </w:rPr>
        <w:t xml:space="preserve"> organizaciones de todo el mundo critican los planes de la agencia de las Naciones Unidas para la aviación</w:t>
      </w:r>
    </w:p>
    <w:p w:rsidR="009E0840" w:rsidRDefault="000A1370">
      <w:pPr>
        <w:pStyle w:val="Standard"/>
        <w:jc w:val="center"/>
        <w:rPr>
          <w:b/>
          <w:bCs/>
          <w:color w:val="800000"/>
        </w:rPr>
      </w:pPr>
      <w:r>
        <w:rPr>
          <w:rFonts w:ascii="Verdana" w:hAnsi="Verdana"/>
          <w:b/>
          <w:bCs/>
          <w:color w:val="800000"/>
        </w:rPr>
        <w:t>Londres, No publicar hasta el 10 de octubre, 00:01 AM BST (medianoche del lunes al martes)</w:t>
      </w:r>
    </w:p>
    <w:p w:rsidR="009E0840" w:rsidRDefault="000A1370">
      <w:pPr>
        <w:pStyle w:val="Textbody"/>
      </w:pPr>
      <w:r>
        <w:rPr>
          <w:rFonts w:ascii="Verdana" w:hAnsi="Verdana"/>
        </w:rPr>
        <w:t xml:space="preserve">Organizaciones ambientales y de desarrollo de los cinco continentes han enviado hoy una carta abierta a la agencia de aviación de las Naciones Unidas (OACI), criticando su propuesta de utilizar biocombustibles a gran escala en la aviación. La carta firmada por </w:t>
      </w:r>
      <w:r w:rsidR="00BE2692">
        <w:rPr>
          <w:rFonts w:ascii="Verdana" w:hAnsi="Verdana"/>
        </w:rPr>
        <w:t>96</w:t>
      </w:r>
      <w:r>
        <w:rPr>
          <w:rFonts w:ascii="Verdana" w:hAnsi="Verdana"/>
        </w:rPr>
        <w:t xml:space="preserve"> organizaciones declara que el uso de biocombustibles a escala masiva tendrá como consecuencia inevitable la expansión de la palma aceitera [1], causando más deforestación, aumentando las emisiones que producen el cambio climático y más robos de tierras y violaciones de derechos humanos. Dicha propuesta la discutirá esta semana (11 al 13 de octubre) la Organización de Aviación Civil Internacional (OACI) en su Conferencia sobre la Aviación y los Combustibles Alternativos en Ciudad de México.</w:t>
      </w:r>
    </w:p>
    <w:p w:rsidR="009E0840" w:rsidRDefault="000A1370">
      <w:pPr>
        <w:pStyle w:val="CommentText"/>
      </w:pPr>
      <w:r>
        <w:rPr>
          <w:rFonts w:ascii="Verdana" w:hAnsi="Verdana"/>
          <w:sz w:val="22"/>
          <w:szCs w:val="22"/>
        </w:rPr>
        <w:t>De acuerdo a la “visión” de la propuesta de OACI, la industria de la aviación pretendería utilizar 5 millones de toneladas de biocombustibles al año desde 2025, que aumentarían a 286 millones de toneladas en 2050 – más de tres veces la cantidad de biocombustibles que se producen hoy [2]. Es parte de un intento de la industria de la aviación, junto a OACI, de mantener un elevado nive</w:t>
      </w:r>
      <w:bookmarkStart w:id="0" w:name="_GoBack"/>
      <w:bookmarkEnd w:id="0"/>
      <w:r>
        <w:rPr>
          <w:rFonts w:ascii="Verdana" w:hAnsi="Verdana"/>
          <w:sz w:val="22"/>
          <w:szCs w:val="22"/>
        </w:rPr>
        <w:t>l de crecimiento de su sector presentándolo como “ neutral en términos de carbono” desde 2020 [3].</w:t>
      </w:r>
    </w:p>
    <w:p w:rsidR="009E0840" w:rsidRDefault="000A1370">
      <w:pPr>
        <w:pStyle w:val="Standard"/>
      </w:pPr>
      <w:r>
        <w:rPr>
          <w:rFonts w:ascii="Verdana" w:hAnsi="Verdana"/>
        </w:rPr>
        <w:t>Un informe en profundidad publicado por Biofuelwatch [4] la pasada semana [5] muestra que ninguna otra sustancia más que el aceite de palma se puede utilizar para producir biocombustibles en cantidades industriales para la aviación, porque cualquier otra materia prima presenta dificultades o bien técnicas o bien económicas.</w:t>
      </w:r>
    </w:p>
    <w:p w:rsidR="009E0840" w:rsidRDefault="000A1370">
      <w:pPr>
        <w:pStyle w:val="Standard"/>
      </w:pPr>
      <w:r>
        <w:rPr>
          <w:rFonts w:ascii="Verdana" w:hAnsi="Verdana"/>
        </w:rPr>
        <w:t>Mary Louise Malig de la Coalición Mundial por los Bosques , una de las organizaciones firmantes de la Carta Abierta dice: “Los biocombustibles son ya causa de deforestación a gran escala, y de más robos de tierras, violaciones de derechos humanos, pérdida de soberanía alimentaria y seguridad alimentaria. Abastecer con ellos a los aviones además de a los automóviles va a multiplicar estos graves impactos, y no sirve para combatir el cambio climático”.</w:t>
      </w:r>
    </w:p>
    <w:p w:rsidR="009E0840" w:rsidRDefault="000A1370">
      <w:pPr>
        <w:pStyle w:val="Standard"/>
      </w:pPr>
      <w:r>
        <w:rPr>
          <w:rFonts w:ascii="Verdana" w:hAnsi="Verdana"/>
        </w:rPr>
        <w:t>Almuth Ernsting de Biofuelwatch declaró: “Si los miembros de OACI aprueban la propuesta de la Secretaría, estarán mandando una señal muy peligrosa a las empresas de aceite de palma de todo el mundo, que son las principales beneficiarias y están dispuestas a aprovechar la oportunidad para apoderarse de más territorios para sus plantaciones”.</w:t>
      </w:r>
    </w:p>
    <w:p w:rsidR="009E0840" w:rsidRDefault="000A1370">
      <w:pPr>
        <w:pStyle w:val="Standard"/>
      </w:pPr>
      <w:r>
        <w:rPr>
          <w:rFonts w:ascii="Verdana" w:hAnsi="Verdana"/>
        </w:rPr>
        <w:t>Las emisiones de gases de efecto invernadero de la aviación internacional crecieron un 87% entre 1990 y 2014</w:t>
      </w:r>
      <w:r>
        <w:rPr>
          <w:rFonts w:ascii="Verdana" w:hAnsi="Verdana" w:cs="Helvetica"/>
          <w:color w:val="000000"/>
          <w:shd w:val="clear" w:color="auto" w:fill="FFFFFF"/>
        </w:rPr>
        <w:t xml:space="preserve"> [5]</w:t>
      </w:r>
      <w:r>
        <w:rPr>
          <w:rFonts w:ascii="Verdana" w:hAnsi="Verdana"/>
        </w:rPr>
        <w:t xml:space="preserve"> y están aumentando más rápido que las de casi cualquier otro sector. Las organizaciones enfatizan que existe la urgente necesidad de reducir ese crecimiento en espiral si se quiere dar al mundo la oportunidad de cumplir con los compromisos del Acuerdo de París.</w:t>
      </w:r>
    </w:p>
    <w:p w:rsidR="009E0840" w:rsidRDefault="000A1370">
      <w:pPr>
        <w:pStyle w:val="Standard"/>
      </w:pPr>
      <w:r>
        <w:rPr>
          <w:rFonts w:ascii="Verdana" w:hAnsi="Verdana"/>
        </w:rPr>
        <w:lastRenderedPageBreak/>
        <w:t>“La industria de las aerolíneas quiere que creamos que se está convirtiendo en una industria verde, mientras planifica aumentar drásticamente sus emisiones de carbono desde ahora hasta mediados de siglo. La solución que proponen es utilizar más biocombustibles -lo que significa aceite de palma – pero simplemente acelerará la destrucción de los bosques tropicales del mundo. Por qué tendrían que reducir otros sectores sus emisiones si la aviación hace la vista gorda?” declaró Julia Christian, campaigner de la ONG Fern en defensa de los bosques.</w:t>
      </w:r>
    </w:p>
    <w:p w:rsidR="009E0840" w:rsidRDefault="000A1370">
      <w:pPr>
        <w:pStyle w:val="Standard"/>
      </w:pPr>
      <w:r>
        <w:rPr>
          <w:rFonts w:ascii="Verdana" w:hAnsi="Verdana"/>
        </w:rPr>
        <w:t>Por su parte, Carlos Calvo Ambel, manager de análisis y clima en Transport &amp; Environment (T&amp;E) dijo: “Las emisiones de la aviación han crecido exponencialmente, impulsadas por subsidios públicos como la exención de impuestos al combustible o la ausencia de IVA. El cuento de los biocombustibles no debe utilizarse como otra manera de maquillar de verde los impactos del sector. Por el contrario, la OACI debería ocuparse de que la aviación pague los impuestos que le corresponden y de promover medidas reales que reduzcan las emisiones del sector”.</w:t>
      </w:r>
    </w:p>
    <w:p w:rsidR="009E0840" w:rsidRDefault="009E0840">
      <w:pPr>
        <w:pStyle w:val="Standard"/>
        <w:spacing w:after="0" w:line="240" w:lineRule="auto"/>
        <w:rPr>
          <w:rFonts w:ascii="Verdana" w:hAnsi="Verdana"/>
        </w:rPr>
      </w:pPr>
    </w:p>
    <w:p w:rsidR="009E0840" w:rsidRDefault="000A1370">
      <w:pPr>
        <w:pStyle w:val="Standard"/>
        <w:spacing w:after="0" w:line="240" w:lineRule="auto"/>
      </w:pPr>
      <w:r>
        <w:rPr>
          <w:rFonts w:ascii="Verdana" w:hAnsi="Verdana"/>
          <w:b/>
        </w:rPr>
        <w:t>Contactos:</w:t>
      </w:r>
    </w:p>
    <w:p w:rsidR="00BE2692" w:rsidRPr="00BE2692" w:rsidRDefault="00BE2692" w:rsidP="00BE2692">
      <w:pPr>
        <w:spacing w:after="0" w:line="240" w:lineRule="auto"/>
      </w:pPr>
    </w:p>
    <w:p w:rsidR="00BE2692" w:rsidRDefault="00BE2692" w:rsidP="00BE2692">
      <w:pPr>
        <w:pStyle w:val="ListParagraph"/>
        <w:numPr>
          <w:ilvl w:val="0"/>
          <w:numId w:val="4"/>
        </w:numPr>
        <w:spacing w:after="0" w:line="240" w:lineRule="auto"/>
      </w:pPr>
      <w:r>
        <w:rPr>
          <w:rFonts w:ascii="Verdana" w:hAnsi="Verdana"/>
        </w:rPr>
        <w:t xml:space="preserve">Carlos Calvo Ambel, </w:t>
      </w:r>
      <w:hyperlink r:id="rId7" w:history="1">
        <w:r>
          <w:rPr>
            <w:rFonts w:ascii="Verdana" w:hAnsi="Verdana"/>
          </w:rPr>
          <w:t>carlos.calvoambel@transportenvironment.org</w:t>
        </w:r>
      </w:hyperlink>
      <w:r>
        <w:rPr>
          <w:rFonts w:ascii="Verdana" w:hAnsi="Verdana"/>
        </w:rPr>
        <w:t>, BE +32 488 69 42 81 [Español e I</w:t>
      </w:r>
      <w:r w:rsidRPr="00BE2692">
        <w:rPr>
          <w:rFonts w:ascii="Verdana" w:hAnsi="Verdana"/>
        </w:rPr>
        <w:t>nglés</w:t>
      </w:r>
      <w:r>
        <w:rPr>
          <w:rFonts w:ascii="Verdana" w:hAnsi="Verdana"/>
        </w:rPr>
        <w:t>]</w:t>
      </w:r>
    </w:p>
    <w:p w:rsidR="00BE2692" w:rsidRPr="00BE2692" w:rsidRDefault="00BE2692" w:rsidP="00BE2692">
      <w:pPr>
        <w:spacing w:after="0" w:line="240" w:lineRule="auto"/>
        <w:ind w:left="360"/>
      </w:pPr>
    </w:p>
    <w:p w:rsidR="009E0840" w:rsidRDefault="000A1370">
      <w:pPr>
        <w:pStyle w:val="ListParagraph"/>
        <w:numPr>
          <w:ilvl w:val="0"/>
          <w:numId w:val="4"/>
        </w:numPr>
        <w:spacing w:after="0" w:line="240" w:lineRule="auto"/>
      </w:pPr>
      <w:r>
        <w:rPr>
          <w:rFonts w:ascii="Verdana" w:hAnsi="Verdana"/>
        </w:rPr>
        <w:t>Mary Louise Malig, marylouisemalig@globalforestcoalition.org,</w:t>
      </w:r>
    </w:p>
    <w:p w:rsidR="009E0840" w:rsidRDefault="000A1370">
      <w:pPr>
        <w:pStyle w:val="ListParagraph"/>
        <w:spacing w:after="0" w:line="240" w:lineRule="auto"/>
        <w:rPr>
          <w:rFonts w:ascii="Verdana" w:hAnsi="Verdana"/>
        </w:rPr>
      </w:pPr>
      <w:r>
        <w:rPr>
          <w:rFonts w:ascii="Verdana" w:hAnsi="Verdana"/>
        </w:rPr>
        <w:t>Bolivia ++ 591-7-068-8275 (Whatsapp)</w:t>
      </w:r>
      <w:r w:rsidR="00BE2692">
        <w:rPr>
          <w:rFonts w:ascii="Verdana" w:hAnsi="Verdana"/>
        </w:rPr>
        <w:t xml:space="preserve"> [Español e I</w:t>
      </w:r>
      <w:r w:rsidR="00BE2692" w:rsidRPr="00BE2692">
        <w:rPr>
          <w:rFonts w:ascii="Verdana" w:hAnsi="Verdana"/>
        </w:rPr>
        <w:t>nglés</w:t>
      </w:r>
      <w:r w:rsidR="00BE2692">
        <w:rPr>
          <w:rFonts w:ascii="Verdana" w:hAnsi="Verdana"/>
        </w:rPr>
        <w:t>]</w:t>
      </w:r>
    </w:p>
    <w:p w:rsidR="00575B53" w:rsidRDefault="00575B53" w:rsidP="00575B53">
      <w:pPr>
        <w:pStyle w:val="ListParagraph"/>
        <w:suppressAutoHyphens w:val="0"/>
        <w:autoSpaceDN/>
        <w:spacing w:after="0" w:line="240" w:lineRule="auto"/>
        <w:contextualSpacing/>
        <w:textAlignment w:val="auto"/>
        <w:rPr>
          <w:rFonts w:ascii="Verdana" w:hAnsi="Verdana"/>
        </w:rPr>
      </w:pPr>
    </w:p>
    <w:p w:rsidR="00575B53" w:rsidRPr="00BE2692" w:rsidRDefault="00575B53" w:rsidP="00575B53">
      <w:pPr>
        <w:pStyle w:val="ListParagraph"/>
        <w:numPr>
          <w:ilvl w:val="0"/>
          <w:numId w:val="5"/>
        </w:numPr>
        <w:suppressAutoHyphens w:val="0"/>
        <w:autoSpaceDN/>
        <w:spacing w:after="0" w:line="240" w:lineRule="auto"/>
        <w:contextualSpacing/>
        <w:textAlignment w:val="auto"/>
        <w:rPr>
          <w:rFonts w:ascii="Verdana" w:hAnsi="Verdana"/>
        </w:rPr>
      </w:pPr>
      <w:r>
        <w:rPr>
          <w:rFonts w:ascii="Verdana" w:hAnsi="Verdana"/>
        </w:rPr>
        <w:t>Julia Christian, julia@fern.org, BE +32-2-894</w:t>
      </w:r>
      <w:r w:rsidRPr="00211D9C">
        <w:rPr>
          <w:rFonts w:ascii="Verdana" w:hAnsi="Verdana"/>
        </w:rPr>
        <w:t>4697</w:t>
      </w:r>
      <w:r>
        <w:rPr>
          <w:rFonts w:ascii="Verdana" w:hAnsi="Verdana"/>
        </w:rPr>
        <w:t xml:space="preserve"> [Español e I</w:t>
      </w:r>
      <w:r w:rsidRPr="00BE2692">
        <w:rPr>
          <w:rFonts w:ascii="Verdana" w:hAnsi="Verdana"/>
        </w:rPr>
        <w:t>nglés</w:t>
      </w:r>
      <w:r>
        <w:rPr>
          <w:rFonts w:ascii="Verdana" w:hAnsi="Verdana"/>
        </w:rPr>
        <w:t>]</w:t>
      </w:r>
    </w:p>
    <w:p w:rsidR="009E0840" w:rsidRDefault="009E0840">
      <w:pPr>
        <w:pStyle w:val="Standard"/>
        <w:spacing w:after="0" w:line="240" w:lineRule="auto"/>
        <w:rPr>
          <w:rFonts w:ascii="Verdana" w:hAnsi="Verdana"/>
        </w:rPr>
      </w:pPr>
    </w:p>
    <w:p w:rsidR="009E0840" w:rsidRDefault="000A1370">
      <w:pPr>
        <w:pStyle w:val="ListParagraph"/>
        <w:numPr>
          <w:ilvl w:val="0"/>
          <w:numId w:val="3"/>
        </w:numPr>
        <w:spacing w:after="0" w:line="240" w:lineRule="auto"/>
      </w:pPr>
      <w:r>
        <w:rPr>
          <w:rFonts w:ascii="Verdana" w:hAnsi="Verdana"/>
        </w:rPr>
        <w:t xml:space="preserve">Almuth Ernsting, </w:t>
      </w:r>
      <w:hyperlink r:id="rId8" w:history="1">
        <w:r>
          <w:rPr>
            <w:rFonts w:ascii="Verdana" w:hAnsi="Verdana"/>
          </w:rPr>
          <w:t>biofuelwatch@gmail.com</w:t>
        </w:r>
      </w:hyperlink>
      <w:r>
        <w:rPr>
          <w:rFonts w:ascii="Verdana" w:hAnsi="Verdana"/>
        </w:rPr>
        <w:t>, Reino Unido +44-131-6232600</w:t>
      </w:r>
      <w:r w:rsidR="00BE2692">
        <w:rPr>
          <w:rFonts w:ascii="Verdana" w:hAnsi="Verdana"/>
        </w:rPr>
        <w:t xml:space="preserve"> [I</w:t>
      </w:r>
      <w:r w:rsidR="00BE2692" w:rsidRPr="00BE2692">
        <w:rPr>
          <w:rFonts w:ascii="Verdana" w:hAnsi="Verdana"/>
        </w:rPr>
        <w:t>nglés</w:t>
      </w:r>
      <w:r w:rsidR="00BE2692">
        <w:rPr>
          <w:rFonts w:ascii="Verdana" w:hAnsi="Verdana"/>
        </w:rPr>
        <w:t>]</w:t>
      </w:r>
    </w:p>
    <w:p w:rsidR="009E0840" w:rsidRDefault="009E0840">
      <w:pPr>
        <w:pStyle w:val="Standard"/>
        <w:spacing w:after="0" w:line="240" w:lineRule="auto"/>
        <w:rPr>
          <w:rFonts w:ascii="Verdana" w:hAnsi="Verdana"/>
        </w:rPr>
      </w:pPr>
    </w:p>
    <w:p w:rsidR="009E0840" w:rsidRDefault="000A1370">
      <w:pPr>
        <w:pStyle w:val="Standard"/>
      </w:pPr>
      <w:r>
        <w:rPr>
          <w:rFonts w:ascii="Verdana" w:hAnsi="Verdana"/>
          <w:b/>
        </w:rPr>
        <w:t>Notes:</w:t>
      </w:r>
    </w:p>
    <w:p w:rsidR="009E0840" w:rsidRDefault="000A1370">
      <w:pPr>
        <w:pStyle w:val="Standard"/>
      </w:pPr>
      <w:r>
        <w:rPr>
          <w:rFonts w:ascii="Verdana" w:hAnsi="Verdana"/>
        </w:rPr>
        <w:t xml:space="preserve">[1] La carta abierta está disponible en </w:t>
      </w:r>
      <w:hyperlink r:id="rId9" w:history="1">
        <w:r>
          <w:rPr>
            <w:rFonts w:ascii="Verdana" w:hAnsi="Verdana"/>
          </w:rPr>
          <w:t>www.biofuelwatch.org.uk/2017/aviation-biofuels-open-letter</w:t>
        </w:r>
      </w:hyperlink>
    </w:p>
    <w:p w:rsidR="009E0840" w:rsidRDefault="000A1370">
      <w:pPr>
        <w:pStyle w:val="Standard"/>
      </w:pPr>
      <w:r>
        <w:rPr>
          <w:rFonts w:ascii="Verdana" w:hAnsi="Verdana"/>
        </w:rPr>
        <w:t xml:space="preserve"> [2] La “Propuesta de Visión de la OACI sobre los combustibles de aviación alternativos” se encuentra en </w:t>
      </w:r>
      <w:hyperlink r:id="rId10" w:history="1">
        <w:r>
          <w:rPr>
            <w:rFonts w:ascii="Verdana" w:hAnsi="Verdana"/>
          </w:rPr>
          <w:t>https://www.icao.int/Meetings/CAAF2/Documents/CAAF.2.WP.013.4.es.pdf</w:t>
        </w:r>
      </w:hyperlink>
      <w:r>
        <w:rPr>
          <w:rFonts w:ascii="Verdana" w:hAnsi="Verdana"/>
        </w:rPr>
        <w:t>. Es de destacar que en el documento, todos los “combustibles alternativos” disponibles potencialmente son biocombustibles.</w:t>
      </w:r>
    </w:p>
    <w:p w:rsidR="009E0840" w:rsidRDefault="000A1370">
      <w:pPr>
        <w:pStyle w:val="Standard"/>
      </w:pPr>
      <w:r>
        <w:rPr>
          <w:rFonts w:ascii="Verdana" w:hAnsi="Verdana"/>
        </w:rPr>
        <w:t xml:space="preserve">[3] La Asamblea de OACI adoptó en octubre 2013 un objetivo ideal global de “crecimiento neutral de carbono desde 20120”, ver: </w:t>
      </w:r>
      <w:hyperlink r:id="rId11" w:history="1">
        <w:r>
          <w:rPr>
            <w:rFonts w:ascii="Verdana" w:hAnsi="Verdana"/>
          </w:rPr>
          <w:t>icao.int/environmental-protection/Pages/A39_CORSIA_FAQ1.aspx</w:t>
        </w:r>
      </w:hyperlink>
    </w:p>
    <w:p w:rsidR="009E0840" w:rsidRDefault="000A1370">
      <w:pPr>
        <w:pStyle w:val="Standard"/>
      </w:pPr>
      <w:r>
        <w:rPr>
          <w:rFonts w:ascii="Verdana" w:hAnsi="Verdana"/>
        </w:rPr>
        <w:t xml:space="preserve">[4] Biofuelwatch, </w:t>
      </w:r>
      <w:hyperlink r:id="rId12" w:history="1">
        <w:r>
          <w:rPr>
            <w:rFonts w:ascii="Verdana" w:hAnsi="Verdana"/>
          </w:rPr>
          <w:t>www.biofuelwatch.org.uk/</w:t>
        </w:r>
      </w:hyperlink>
      <w:r>
        <w:rPr>
          <w:rFonts w:ascii="Verdana" w:hAnsi="Verdana"/>
        </w:rPr>
        <w:t xml:space="preserve"> (Observatorio de Biocombustibles) es una organización británica-norteamericana que investiga sobre bioenergía.</w:t>
      </w:r>
    </w:p>
    <w:p w:rsidR="009E0840" w:rsidRDefault="000A1370">
      <w:pPr>
        <w:pStyle w:val="Standard"/>
      </w:pPr>
      <w:r>
        <w:rPr>
          <w:rFonts w:ascii="Verdana" w:hAnsi="Verdana"/>
        </w:rPr>
        <w:t xml:space="preserve">[5] El informe de Biofuelwatch “Aviation biofuels: How ICAO and industry plans for “sustainable alternative aviation fuels” could lead to planes flying on palm oil” </w:t>
      </w:r>
      <w:r>
        <w:rPr>
          <w:rFonts w:ascii="Verdana" w:hAnsi="Verdana"/>
        </w:rPr>
        <w:lastRenderedPageBreak/>
        <w:t xml:space="preserve">(Los biocombustibles para la aviación: cómo OACI y los planes de la industria de “combustibles alternativos para la aviación sostenibles “ podrían terminar siendo planes para volar con aceite de palma) se puede bajar desde </w:t>
      </w:r>
      <w:hyperlink r:id="rId13" w:history="1">
        <w:r>
          <w:rPr>
            <w:rFonts w:ascii="Verdana" w:hAnsi="Verdana"/>
          </w:rPr>
          <w:t>biofuelwatch.org.uk/2017/aviation-biofuels</w:t>
        </w:r>
      </w:hyperlink>
      <w:r>
        <w:rPr>
          <w:rFonts w:ascii="Verdana" w:hAnsi="Verdana"/>
        </w:rPr>
        <w:t>.</w:t>
      </w:r>
    </w:p>
    <w:p w:rsidR="009E0840" w:rsidRDefault="000A1370">
      <w:pPr>
        <w:pStyle w:val="Standard"/>
      </w:pPr>
      <w:r>
        <w:rPr>
          <w:rFonts w:ascii="Verdana" w:hAnsi="Verdana"/>
        </w:rPr>
        <w:t xml:space="preserve">[6] </w:t>
      </w:r>
      <w:hyperlink r:id="rId14" w:history="1">
        <w:r>
          <w:rPr>
            <w:rFonts w:ascii="Verdana" w:hAnsi="Verdana"/>
          </w:rPr>
          <w:t>unfccc.int/resource/docs/2016/sbi/eng/19.pdf</w:t>
        </w:r>
      </w:hyperlink>
    </w:p>
    <w:p w:rsidR="009E0840" w:rsidRDefault="009E0840">
      <w:pPr>
        <w:pStyle w:val="Standard"/>
        <w:rPr>
          <w:rFonts w:ascii="Verdana" w:hAnsi="Verdana"/>
        </w:rPr>
      </w:pPr>
    </w:p>
    <w:p w:rsidR="009E0840" w:rsidRDefault="009E0840">
      <w:pPr>
        <w:pStyle w:val="Standard"/>
      </w:pPr>
    </w:p>
    <w:sectPr w:rsidR="009E084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6F" w:rsidRDefault="000F7A6F">
      <w:pPr>
        <w:spacing w:after="0" w:line="240" w:lineRule="auto"/>
      </w:pPr>
      <w:r>
        <w:separator/>
      </w:r>
    </w:p>
  </w:endnote>
  <w:endnote w:type="continuationSeparator" w:id="0">
    <w:p w:rsidR="000F7A6F" w:rsidRDefault="000F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Liberation Sans">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6F" w:rsidRDefault="000F7A6F">
      <w:pPr>
        <w:spacing w:after="0" w:line="240" w:lineRule="auto"/>
      </w:pPr>
      <w:r>
        <w:rPr>
          <w:color w:val="000000"/>
        </w:rPr>
        <w:separator/>
      </w:r>
    </w:p>
  </w:footnote>
  <w:footnote w:type="continuationSeparator" w:id="0">
    <w:p w:rsidR="000F7A6F" w:rsidRDefault="000F7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AB3"/>
    <w:multiLevelType w:val="multilevel"/>
    <w:tmpl w:val="3CD8762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D824E1"/>
    <w:multiLevelType w:val="multilevel"/>
    <w:tmpl w:val="0DF4D0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4D3046E"/>
    <w:multiLevelType w:val="hybridMultilevel"/>
    <w:tmpl w:val="3EF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142C7"/>
    <w:multiLevelType w:val="multilevel"/>
    <w:tmpl w:val="3AF88AFA"/>
    <w:styleLink w:val="WWNum1"/>
    <w:lvl w:ilvl="0">
      <w:numFmt w:val="bullet"/>
      <w:lvlText w:val="-"/>
      <w:lvlJc w:val="left"/>
      <w:pPr>
        <w:ind w:left="720" w:hanging="360"/>
      </w:pPr>
      <w:rPr>
        <w:rFonts w:eastAsia="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0"/>
    <w:rsid w:val="000A1370"/>
    <w:rsid w:val="000F7A6F"/>
    <w:rsid w:val="00440587"/>
    <w:rsid w:val="00552F50"/>
    <w:rsid w:val="00575B53"/>
    <w:rsid w:val="00642543"/>
    <w:rsid w:val="007D3D1A"/>
    <w:rsid w:val="009E0840"/>
    <w:rsid w:val="00BE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385"/>
  <w15:docId w15:val="{919CDA78-AC2B-4518-9615-4B344B98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ListParagraph">
    <w:name w:val="List Paragraph"/>
    <w:basedOn w:val="Standard"/>
    <w:uiPriority w:val="34"/>
    <w:qFormat/>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EndnoteText">
    <w:name w:val="endnote text"/>
    <w:basedOn w:val="Standard"/>
    <w:pPr>
      <w:spacing w:after="0" w:line="240" w:lineRule="auto"/>
    </w:pPr>
    <w:rPr>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UnresolvedMention">
    <w:name w:val="Unresolved Mention"/>
    <w:basedOn w:val="DefaultParagraphFont"/>
    <w:rPr>
      <w:color w:val="808080"/>
      <w:shd w:val="clear" w:color="auto" w:fill="E6E6E6"/>
    </w:rPr>
  </w:style>
  <w:style w:type="character" w:customStyle="1" w:styleId="ListLabel1">
    <w:name w:val="ListLabel 1"/>
    <w:rPr>
      <w:rFonts w:eastAsia="Calibri" w:cs="F"/>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styleId="Hyperlink">
    <w:name w:val="Hyperlink"/>
    <w:basedOn w:val="DefaultParagraphFont"/>
    <w:uiPriority w:val="99"/>
    <w:unhideWhenUsed/>
    <w:rsid w:val="00BE2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iofuelwatch@gmail.com" TargetMode="External"/><Relationship Id="rId13" Type="http://schemas.openxmlformats.org/officeDocument/2006/relationships/hyperlink" Target="http://www.biofuelwatch.org.uk/2017/aviation-biofuels" TargetMode="External"/><Relationship Id="rId3" Type="http://schemas.openxmlformats.org/officeDocument/2006/relationships/settings" Target="settings.xml"/><Relationship Id="rId7" Type="http://schemas.openxmlformats.org/officeDocument/2006/relationships/hyperlink" Target="mailto:carlos.calvoambel@transportenvironment.org" TargetMode="External"/><Relationship Id="rId12" Type="http://schemas.openxmlformats.org/officeDocument/2006/relationships/hyperlink" Target="http://www.biofuelwatch.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o.int/environmental-protection/Pages/A39_CORSIA_FAQ1.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o.int/Meetings/CAAF2/Documents/CAAF.2.WP.013.4.es.pdf" TargetMode="External"/><Relationship Id="rId4" Type="http://schemas.openxmlformats.org/officeDocument/2006/relationships/webSettings" Target="webSettings.xml"/><Relationship Id="rId9" Type="http://schemas.openxmlformats.org/officeDocument/2006/relationships/hyperlink" Target="http://www.biofuelwatch.org.uk/2017/aviation-biofuels-open-letter" TargetMode="External"/><Relationship Id="rId14" Type="http://schemas.openxmlformats.org/officeDocument/2006/relationships/hyperlink" Target="http://unfccc.int/resource/docs/2016/sbi/eng/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AARB</dc:creator>
  <cp:lastModifiedBy>AARB</cp:lastModifiedBy>
  <cp:revision>7</cp:revision>
  <cp:lastPrinted>2017-10-09T10:57:00Z</cp:lastPrinted>
  <dcterms:created xsi:type="dcterms:W3CDTF">2017-10-09T09:50:00Z</dcterms:created>
  <dcterms:modified xsi:type="dcterms:W3CDTF">2017-10-09T10:57:00Z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